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6D6A3" w14:textId="538742B4" w:rsidR="00A419F4" w:rsidRDefault="006B6F93" w:rsidP="002538E1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Załącznik 4. </w:t>
      </w:r>
      <w:r w:rsidR="00271817" w:rsidRPr="00074C27">
        <w:rPr>
          <w:rFonts w:ascii="Verdana" w:hAnsi="Verdana"/>
          <w:sz w:val="16"/>
          <w:szCs w:val="16"/>
        </w:rPr>
        <w:t>Klauzula informacyjna dotycząca przetwarzania danych osobowych</w:t>
      </w:r>
      <w:r>
        <w:rPr>
          <w:rFonts w:ascii="Verdana" w:hAnsi="Verdana"/>
          <w:sz w:val="16"/>
          <w:szCs w:val="16"/>
        </w:rPr>
        <w:t xml:space="preserve"> </w:t>
      </w:r>
    </w:p>
    <w:p w14:paraId="696B2A38" w14:textId="03A31F22" w:rsidR="006B6F93" w:rsidRDefault="006B6F93" w:rsidP="002538E1">
      <w:pPr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(przykładowy Wzór)</w:t>
      </w:r>
    </w:p>
    <w:p w14:paraId="6EBD1E32" w14:textId="77777777" w:rsidR="006B6F93" w:rsidRPr="006B6F93" w:rsidRDefault="006B6F93" w:rsidP="002538E1">
      <w:pPr>
        <w:jc w:val="both"/>
        <w:rPr>
          <w:b/>
          <w:bCs/>
        </w:rPr>
      </w:pPr>
      <w:r w:rsidRPr="006B6F93">
        <w:rPr>
          <w:b/>
          <w:bCs/>
        </w:rPr>
        <w:t>Treść wypełnienia obowiązku informacyjnego dla uczestników postępowań o zamówienia publiczne</w:t>
      </w:r>
    </w:p>
    <w:p w14:paraId="683C5574" w14:textId="77777777" w:rsidR="006B6F93" w:rsidRPr="006B6F93" w:rsidRDefault="006B6F93" w:rsidP="002538E1">
      <w:pPr>
        <w:jc w:val="both"/>
      </w:pPr>
      <w:r w:rsidRPr="006B6F93">
        <w:t> </w:t>
      </w:r>
    </w:p>
    <w:p w14:paraId="6DA7358E" w14:textId="77777777" w:rsidR="006B6F93" w:rsidRPr="006B6F93" w:rsidRDefault="006B6F93" w:rsidP="002538E1">
      <w:pPr>
        <w:jc w:val="both"/>
      </w:pPr>
      <w:r w:rsidRPr="006B6F93">
        <w:rPr>
          <w:b/>
          <w:bCs/>
        </w:rPr>
        <w:t>Zgodnie z art. 13 ust. 1 i 2 rozporządzenia Parlamentu Europejskiego i Rady (UE) 2016/679 z dnia 27 kwietnia 2016 r. w sprawie ochrony osób fizycznych w związku z przetwarzaniem danych osobowych i w sprawie swobodnego przepływu takich danych oraz uchylenia dyrektywy 95/46/WE (ogólne rozporządzenie o ochronie danych) (Dz. Urz. UE L 119 z 04.05.2016, str. 1, ze zm.), dalej „RODO”, informuję, że:</w:t>
      </w:r>
    </w:p>
    <w:p w14:paraId="42BE7070" w14:textId="57BC6E53" w:rsidR="006B6F93" w:rsidRPr="006B6F93" w:rsidRDefault="006B6F93" w:rsidP="002538E1">
      <w:pPr>
        <w:numPr>
          <w:ilvl w:val="0"/>
          <w:numId w:val="1"/>
        </w:numPr>
        <w:jc w:val="both"/>
      </w:pPr>
      <w:r w:rsidRPr="006B6F93">
        <w:t xml:space="preserve">administratorem danych osobowych jest </w:t>
      </w:r>
      <w:r>
        <w:rPr>
          <w:rFonts w:ascii="Verdana" w:hAnsi="Verdana"/>
          <w:b/>
          <w:sz w:val="16"/>
          <w:szCs w:val="16"/>
        </w:rPr>
        <w:t xml:space="preserve">Centrum Medyczne </w:t>
      </w:r>
      <w:proofErr w:type="spellStart"/>
      <w:r>
        <w:rPr>
          <w:rFonts w:ascii="Verdana" w:hAnsi="Verdana"/>
          <w:b/>
          <w:sz w:val="16"/>
          <w:szCs w:val="16"/>
        </w:rPr>
        <w:t>Med</w:t>
      </w:r>
      <w:proofErr w:type="spellEnd"/>
      <w:r>
        <w:rPr>
          <w:rFonts w:ascii="Verdana" w:hAnsi="Verdana"/>
          <w:b/>
          <w:sz w:val="16"/>
          <w:szCs w:val="16"/>
        </w:rPr>
        <w:t xml:space="preserve">-GASTR </w:t>
      </w:r>
      <w:proofErr w:type="spellStart"/>
      <w:r>
        <w:rPr>
          <w:rFonts w:ascii="Verdana" w:hAnsi="Verdana"/>
          <w:b/>
          <w:sz w:val="16"/>
          <w:szCs w:val="16"/>
        </w:rPr>
        <w:t>sp.z</w:t>
      </w:r>
      <w:proofErr w:type="spellEnd"/>
      <w:r w:rsidR="00CA11E0">
        <w:rPr>
          <w:rFonts w:ascii="Verdana" w:hAnsi="Verdana"/>
          <w:b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o.o.</w:t>
      </w:r>
      <w:r w:rsidRPr="00AF6F99">
        <w:rPr>
          <w:rFonts w:ascii="Verdana" w:hAnsi="Verdana"/>
          <w:b/>
          <w:sz w:val="16"/>
          <w:szCs w:val="16"/>
        </w:rPr>
        <w:t xml:space="preserve"> </w:t>
      </w:r>
      <w:r>
        <w:rPr>
          <w:rFonts w:ascii="Verdana" w:hAnsi="Verdana"/>
          <w:b/>
          <w:sz w:val="16"/>
          <w:szCs w:val="16"/>
        </w:rPr>
        <w:t>91-034 Łódź, ul. Mokra 4.</w:t>
      </w:r>
    </w:p>
    <w:p w14:paraId="69C266C0" w14:textId="2B4B99F4" w:rsidR="006B6F93" w:rsidRPr="006B6F93" w:rsidRDefault="006B6F93" w:rsidP="002538E1">
      <w:pPr>
        <w:numPr>
          <w:ilvl w:val="0"/>
          <w:numId w:val="1"/>
        </w:numPr>
        <w:jc w:val="both"/>
      </w:pPr>
      <w:r>
        <w:t>D</w:t>
      </w:r>
      <w:r w:rsidRPr="006B6F93">
        <w:t>ane osobowe przetwarzane będą na podstawie art. 6 ust. 1 lit. c RODO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archiwizacji;</w:t>
      </w:r>
    </w:p>
    <w:p w14:paraId="61ECB96D" w14:textId="1D880901" w:rsidR="006B6F93" w:rsidRPr="006B6F93" w:rsidRDefault="006B6F93" w:rsidP="002538E1">
      <w:pPr>
        <w:numPr>
          <w:ilvl w:val="0"/>
          <w:numId w:val="1"/>
        </w:numPr>
        <w:jc w:val="both"/>
      </w:pPr>
      <w:r w:rsidRPr="006B6F93">
        <w:t xml:space="preserve">odbiorcami danych osobowych będą osoby lub podmioty, którym udostępniona zostanie dokumentacja postępowania w oparciu o art. 18 oraz art. 74 ustawy </w:t>
      </w:r>
      <w:proofErr w:type="spellStart"/>
      <w:r w:rsidRPr="006B6F93">
        <w:t>Pzp</w:t>
      </w:r>
      <w:proofErr w:type="spellEnd"/>
      <w:r w:rsidR="002538E1">
        <w:t>;</w:t>
      </w:r>
    </w:p>
    <w:p w14:paraId="51927718" w14:textId="06EC146C" w:rsidR="006B6F93" w:rsidRPr="006B6F93" w:rsidRDefault="002538E1" w:rsidP="002538E1">
      <w:pPr>
        <w:numPr>
          <w:ilvl w:val="0"/>
          <w:numId w:val="1"/>
        </w:numPr>
        <w:jc w:val="both"/>
      </w:pPr>
      <w:r>
        <w:t>D</w:t>
      </w:r>
      <w:r w:rsidR="006B6F93" w:rsidRPr="006B6F93">
        <w:t>ane osobowe w przypadku postępowań o udzielenie zamówienia publicznego będą przechowywane przez okres oznaczony kategorią archiwalną</w:t>
      </w:r>
      <w:r>
        <w:t xml:space="preserve">. </w:t>
      </w:r>
      <w:r w:rsidR="006B6F93" w:rsidRPr="006B6F93">
        <w:t>Dla dokumentów wytworzonych w ramach zamówień publicznych krajowych jest to okres 5 lat, dla zamówień publicznych unijnych jest to okres 10 lat. Natomiast umowy cywilno-prawne wraz z dokumentacją dotyczącą ich realizacji, niezależnie od trybu w jakim zostały zawarte, przechowywane są przez okres 10 lat. Okres przechowywania liczony jest od 1 stycznia roku następnego od daty zakończenia sprawy. Po upływie okresu przechowywania dokumentacja niearchiwalna podlega,</w:t>
      </w:r>
      <w:r>
        <w:t xml:space="preserve"> </w:t>
      </w:r>
      <w:r w:rsidR="006B6F93" w:rsidRPr="006B6F93">
        <w:t>brakowaniu;</w:t>
      </w:r>
    </w:p>
    <w:p w14:paraId="7AEFAE27" w14:textId="2FB5FF63" w:rsidR="006B6F93" w:rsidRPr="006B6F93" w:rsidRDefault="006B6F93" w:rsidP="002538E1">
      <w:pPr>
        <w:numPr>
          <w:ilvl w:val="0"/>
          <w:numId w:val="1"/>
        </w:numPr>
        <w:jc w:val="both"/>
      </w:pPr>
      <w:r w:rsidRPr="006B6F93">
        <w:t xml:space="preserve">obowiązek podania danych osobowych bezpośrednio dotyczących </w:t>
      </w:r>
      <w:r w:rsidR="002538E1" w:rsidRPr="006B6F93">
        <w:t xml:space="preserve">Pani/Pana </w:t>
      </w:r>
      <w:r w:rsidRPr="006B6F93">
        <w:t xml:space="preserve">jest wymogiem ustawowym określonym w przepisach ustawy </w:t>
      </w:r>
      <w:proofErr w:type="spellStart"/>
      <w:r w:rsidRPr="006B6F93">
        <w:t>Pzp</w:t>
      </w:r>
      <w:proofErr w:type="spellEnd"/>
      <w:r w:rsidRPr="006B6F93">
        <w:t xml:space="preserve">, związanym z udziałem w postępowaniu o udzielenie zamówienia publicznego; konsekwencje niepodania określonych danych wynikają z ustawy </w:t>
      </w:r>
      <w:proofErr w:type="spellStart"/>
      <w:r w:rsidRPr="006B6F93">
        <w:t>Pzp</w:t>
      </w:r>
      <w:proofErr w:type="spellEnd"/>
      <w:r w:rsidRPr="006B6F93">
        <w:t>;</w:t>
      </w:r>
    </w:p>
    <w:p w14:paraId="57F91796" w14:textId="77777777" w:rsidR="006B6F93" w:rsidRPr="006B6F93" w:rsidRDefault="006B6F93" w:rsidP="002538E1">
      <w:pPr>
        <w:numPr>
          <w:ilvl w:val="0"/>
          <w:numId w:val="1"/>
        </w:numPr>
        <w:jc w:val="both"/>
      </w:pPr>
      <w:r w:rsidRPr="006B6F93">
        <w:t>w odniesieniu do Pani/Pana danych osobowych decyzje nie będą podejmowane w sposób zautomatyzowany, stosowanie do art. 22 RODO;</w:t>
      </w:r>
    </w:p>
    <w:p w14:paraId="0A0AB46E" w14:textId="77777777" w:rsidR="006B6F93" w:rsidRPr="006B6F93" w:rsidRDefault="006B6F93" w:rsidP="002538E1">
      <w:pPr>
        <w:jc w:val="both"/>
      </w:pPr>
      <w:r w:rsidRPr="006B6F93">
        <w:t>Posiada Pan/Pani:</w:t>
      </w:r>
    </w:p>
    <w:p w14:paraId="57B898C1" w14:textId="77777777" w:rsidR="006B6F93" w:rsidRPr="006B6F93" w:rsidRDefault="006B6F93" w:rsidP="002538E1">
      <w:pPr>
        <w:numPr>
          <w:ilvl w:val="0"/>
          <w:numId w:val="2"/>
        </w:numPr>
        <w:jc w:val="both"/>
      </w:pPr>
      <w:r w:rsidRPr="006B6F93">
        <w:t>na podstawie art. 15 RODO prawo dostępu do danych osobowych Pani/Pana dotyczących;</w:t>
      </w:r>
    </w:p>
    <w:p w14:paraId="5FC9182D" w14:textId="77777777" w:rsidR="006B6F93" w:rsidRPr="006B6F93" w:rsidRDefault="006B6F93" w:rsidP="002538E1">
      <w:pPr>
        <w:numPr>
          <w:ilvl w:val="0"/>
          <w:numId w:val="2"/>
        </w:numPr>
        <w:jc w:val="both"/>
      </w:pPr>
      <w:r w:rsidRPr="006B6F93">
        <w:t xml:space="preserve">na podstawie art. 16 RODO prawo do sprostowania lub uzupełnienia Pani/Pana danych osobowych, przy czym skorzystanie z prawa do sprostowania lub uzupełnienia nie może skutkować zmianą wyniku postępowania o udzielenie zamówienia publicznego ani zmianą postanowień umowy w sprawie zamówienia publicznego w zakresie niezgodnym z ustawą </w:t>
      </w:r>
      <w:proofErr w:type="spellStart"/>
      <w:r w:rsidRPr="006B6F93">
        <w:t>Pzp</w:t>
      </w:r>
      <w:proofErr w:type="spellEnd"/>
      <w:r w:rsidRPr="006B6F93">
        <w:t xml:space="preserve"> oraz nie może naruszać integralności protokołu postępowania oraz jego załączników;</w:t>
      </w:r>
    </w:p>
    <w:p w14:paraId="40B15E0C" w14:textId="77777777" w:rsidR="006B6F93" w:rsidRPr="006B6F93" w:rsidRDefault="006B6F93" w:rsidP="002538E1">
      <w:pPr>
        <w:numPr>
          <w:ilvl w:val="0"/>
          <w:numId w:val="2"/>
        </w:numPr>
        <w:jc w:val="both"/>
      </w:pPr>
      <w:r w:rsidRPr="006B6F93">
        <w:lastRenderedPageBreak/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6F71DB2E" w14:textId="77777777" w:rsidR="006B6F93" w:rsidRPr="006B6F93" w:rsidRDefault="006B6F93" w:rsidP="002538E1">
      <w:pPr>
        <w:numPr>
          <w:ilvl w:val="0"/>
          <w:numId w:val="2"/>
        </w:numPr>
        <w:jc w:val="both"/>
      </w:pPr>
      <w:r w:rsidRPr="006B6F93">
        <w:t>prawo do wniesienia skargi do Prezesa Urzędu Ochrony Danych Osobowych, gdy uzna Pani/Pan, że przetwarzanie danych osobowych Pani/Pana dotyczących narusza przepisy RODO;</w:t>
      </w:r>
    </w:p>
    <w:p w14:paraId="7DF27855" w14:textId="77777777" w:rsidR="006B6F93" w:rsidRPr="006B6F93" w:rsidRDefault="006B6F93" w:rsidP="002538E1">
      <w:pPr>
        <w:jc w:val="both"/>
      </w:pPr>
      <w:r w:rsidRPr="006B6F93">
        <w:t>nie przysługuje Pani/Panu:</w:t>
      </w:r>
    </w:p>
    <w:p w14:paraId="59FF4233" w14:textId="77777777" w:rsidR="006B6F93" w:rsidRPr="006B6F93" w:rsidRDefault="006B6F93" w:rsidP="002538E1">
      <w:pPr>
        <w:numPr>
          <w:ilvl w:val="0"/>
          <w:numId w:val="3"/>
        </w:numPr>
        <w:jc w:val="both"/>
      </w:pPr>
      <w:r w:rsidRPr="006B6F93">
        <w:t>w związku z art. 17 ust. 3 lit. b, d lub e RODO prawo do usunięcia danych osobowych;</w:t>
      </w:r>
    </w:p>
    <w:p w14:paraId="309B78F8" w14:textId="77777777" w:rsidR="006B6F93" w:rsidRPr="006B6F93" w:rsidRDefault="006B6F93" w:rsidP="002538E1">
      <w:pPr>
        <w:numPr>
          <w:ilvl w:val="0"/>
          <w:numId w:val="3"/>
        </w:numPr>
        <w:jc w:val="both"/>
      </w:pPr>
      <w:r w:rsidRPr="006B6F93">
        <w:t>prawo do przenoszenia danych osobowych, o którym mowa w art. 20 RODO; na podstawie art. 21 RODO prawo sprzeciwu, wobec przetwarzania danych osobowych, gdyż podstawą prawną przetwarzania Pani/Pana danych osobowych jest art. 6 ust. 1 lit. c RODO.</w:t>
      </w:r>
    </w:p>
    <w:p w14:paraId="78ED4DAD" w14:textId="77777777" w:rsidR="006B6F93" w:rsidRDefault="006B6F93" w:rsidP="002538E1">
      <w:pPr>
        <w:jc w:val="both"/>
      </w:pPr>
    </w:p>
    <w:p w14:paraId="63069C8A" w14:textId="77777777" w:rsidR="002538E1" w:rsidRDefault="002538E1" w:rsidP="002538E1">
      <w:pPr>
        <w:jc w:val="right"/>
      </w:pPr>
      <w:r>
        <w:t>OFERENT:</w:t>
      </w:r>
    </w:p>
    <w:p w14:paraId="4747218B" w14:textId="39829E7B" w:rsidR="006B6F93" w:rsidRDefault="006B6F93" w:rsidP="002538E1">
      <w:pPr>
        <w:jc w:val="right"/>
      </w:pPr>
      <w:r>
        <w:t>Przyjęto do wiadomości…………………………………………………..</w:t>
      </w:r>
    </w:p>
    <w:sectPr w:rsidR="006B6F9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670DD" w14:textId="77777777" w:rsidR="004A755B" w:rsidRDefault="004A755B" w:rsidP="00E74389">
      <w:pPr>
        <w:spacing w:after="0" w:line="240" w:lineRule="auto"/>
      </w:pPr>
      <w:r>
        <w:separator/>
      </w:r>
    </w:p>
  </w:endnote>
  <w:endnote w:type="continuationSeparator" w:id="0">
    <w:p w14:paraId="61635796" w14:textId="77777777" w:rsidR="004A755B" w:rsidRDefault="004A755B" w:rsidP="00E743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EA9424" w14:textId="77777777" w:rsidR="004A755B" w:rsidRDefault="004A755B" w:rsidP="00E74389">
      <w:pPr>
        <w:spacing w:after="0" w:line="240" w:lineRule="auto"/>
      </w:pPr>
      <w:r>
        <w:separator/>
      </w:r>
    </w:p>
  </w:footnote>
  <w:footnote w:type="continuationSeparator" w:id="0">
    <w:p w14:paraId="6B45B9BB" w14:textId="77777777" w:rsidR="004A755B" w:rsidRDefault="004A755B" w:rsidP="00E743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E06A43" w14:textId="517EB8D3" w:rsidR="00E74389" w:rsidRDefault="00E74389" w:rsidP="00E74389">
    <w:pPr>
      <w:pStyle w:val="Nagwek"/>
      <w:rPr>
        <w:rFonts w:eastAsia="MS Mincho"/>
        <w:noProof/>
      </w:rPr>
    </w:pPr>
    <w:bookmarkStart w:id="0" w:name="_Hlk214017591"/>
    <w:r w:rsidRPr="006A3CA0">
      <w:rPr>
        <w:noProof/>
      </w:rPr>
      <w:drawing>
        <wp:inline distT="0" distB="0" distL="0" distR="0" wp14:anchorId="5192B2C1" wp14:editId="737102A0">
          <wp:extent cx="5760720" cy="581025"/>
          <wp:effectExtent l="0" t="0" r="0" b="9525"/>
          <wp:docPr id="29116862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  <w:p w14:paraId="52330CF4" w14:textId="77777777" w:rsidR="00E74389" w:rsidRDefault="00E7438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D6AE8"/>
    <w:multiLevelType w:val="multilevel"/>
    <w:tmpl w:val="0672B8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82E2CD1"/>
    <w:multiLevelType w:val="multilevel"/>
    <w:tmpl w:val="EECC8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567D47"/>
    <w:multiLevelType w:val="multilevel"/>
    <w:tmpl w:val="A2CCFA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85877391">
    <w:abstractNumId w:val="1"/>
  </w:num>
  <w:num w:numId="2" w16cid:durableId="1404717797">
    <w:abstractNumId w:val="0"/>
  </w:num>
  <w:num w:numId="3" w16cid:durableId="535037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327"/>
    <w:rsid w:val="00136327"/>
    <w:rsid w:val="002538E1"/>
    <w:rsid w:val="00271817"/>
    <w:rsid w:val="004A755B"/>
    <w:rsid w:val="00593FD1"/>
    <w:rsid w:val="006B6F93"/>
    <w:rsid w:val="00A419F4"/>
    <w:rsid w:val="00B70E26"/>
    <w:rsid w:val="00CA11E0"/>
    <w:rsid w:val="00E7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3BE79"/>
  <w15:chartTrackingRefBased/>
  <w15:docId w15:val="{052CEE62-4B4B-4F3E-811E-FDE5A0A68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363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363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632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363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3632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3632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3632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3632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3632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3632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3632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3632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3632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3632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3632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3632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3632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3632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3632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363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3632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363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3632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3632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3632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3632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3632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3632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36327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6B6F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B6F9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74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4389"/>
  </w:style>
  <w:style w:type="paragraph" w:styleId="Stopka">
    <w:name w:val="footer"/>
    <w:basedOn w:val="Normalny"/>
    <w:link w:val="StopkaZnak"/>
    <w:uiPriority w:val="99"/>
    <w:unhideWhenUsed/>
    <w:rsid w:val="00E743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43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556</Words>
  <Characters>3342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NFZ</dc:creator>
  <cp:keywords/>
  <dc:description/>
  <cp:lastModifiedBy>NFZ</cp:lastModifiedBy>
  <cp:revision>5</cp:revision>
  <dcterms:created xsi:type="dcterms:W3CDTF">2025-11-14T12:10:00Z</dcterms:created>
  <dcterms:modified xsi:type="dcterms:W3CDTF">2025-11-14T12:37:00Z</dcterms:modified>
</cp:coreProperties>
</file>